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2A5F4A" wp14:editId="0A1EDAA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>аблюдается прирост валового внутреннего продукта, под контролем находится инфляция, растут денежные доходы и 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lastRenderedPageBreak/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итогам 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диспансеризации и медицинских </w:t>
      </w:r>
      <w:proofErr w:type="spellStart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скринингов</w:t>
      </w:r>
      <w:proofErr w:type="spellEnd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 w:rsidRPr="00660DA6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Только в 2024 году в организации здравоохранения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медуслуг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1" w:name="_Toc59522556"/>
      <w:bookmarkStart w:id="2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Поставах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областного онкологического диспансера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Гродно, новых корпусов областной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Бресте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и РНПЦ детской онкологии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Боровлянах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реабилитационного центра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</w:t>
      </w:r>
      <w:proofErr w:type="spellEnd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.</w:t>
      </w:r>
    </w:p>
    <w:p w:rsidR="00660DA6" w:rsidRDefault="00660DA6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1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0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DB3E1B" wp14:editId="464300C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2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 w:rsidRPr="008B2985">
        <w:rPr>
          <w:rFonts w:ascii="Times New Roman" w:eastAsia="Calibri" w:hAnsi="Times New Roman" w:cs="Times New Roman"/>
          <w:sz w:val="30"/>
          <w:szCs w:val="30"/>
          <w:lang w:eastAsia="zh-CN"/>
        </w:rPr>
        <w:t>2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-1270</wp:posOffset>
            </wp:positionV>
            <wp:extent cx="4572635" cy="2571750"/>
            <wp:effectExtent l="0" t="0" r="0" b="0"/>
            <wp:wrapTight wrapText="bothSides">
              <wp:wrapPolygon edited="0">
                <wp:start x="0" y="0"/>
                <wp:lineTo x="0" y="21440"/>
                <wp:lineTo x="21507" y="21440"/>
                <wp:lineTo x="21507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В 2024 году завершен масштабный комплекс реставрационных работ в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Спасо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-Преображенской церкви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г.Полоцк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), часовне Булгарина и фасадах костела Божьего Тела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г.Несвиж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), Дворце Булгаков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д.Жиличи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(автоклубы, библиобусы)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3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Несмотря на все сложности, с которыми столкнулась наша страна с 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660DA6">
      <w:pPr>
        <w:widowControl w:val="0"/>
        <w:suppressAutoHyphens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pacing w:val="-2"/>
          <w:sz w:val="30"/>
          <w:szCs w:val="30"/>
          <w:lang w:val="en-US" w:eastAsia="zh-CN"/>
        </w:rPr>
        <w:t>4</w:t>
      </w: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.</w:t>
      </w:r>
    </w:p>
    <w:p w:rsidR="00B315E8" w:rsidRDefault="00D927F6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D927F6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 wp14:anchorId="42A1D867" wp14:editId="1E3661B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 w:rsidRPr="008B2985">
        <w:rPr>
          <w:rFonts w:ascii="Times New Roman" w:eastAsia="Calibri" w:hAnsi="Times New Roman" w:cs="Times New Roman"/>
          <w:sz w:val="30"/>
          <w:szCs w:val="30"/>
          <w:lang w:eastAsia="zh-CN"/>
        </w:rPr>
        <w:t>5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-5715</wp:posOffset>
            </wp:positionV>
            <wp:extent cx="4572635" cy="25717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3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3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6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F9B27F3" wp14:editId="137A6EC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 xml:space="preserve">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B9A1E" wp14:editId="6345248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lastRenderedPageBreak/>
        <w:t xml:space="preserve">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9A22B4" wp14:editId="50E6AC32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 xml:space="preserve">и многое другое не стали </w:t>
      </w:r>
      <w:r>
        <w:rPr>
          <w:rFonts w:ascii="Times New Roman" w:hAnsi="Times New Roman" w:cs="Times New Roman"/>
          <w:sz w:val="30"/>
          <w:szCs w:val="30"/>
        </w:rPr>
        <w:lastRenderedPageBreak/>
        <w:t>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F6BE4C" wp14:editId="1D66F03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7AB34B" wp14:editId="13FF5DE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lastRenderedPageBreak/>
        <w:t>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 xml:space="preserve">. На стадии внедрения находятся пилотные проекты «Туристические зоны 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г.Минска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(2021–2030 гг.) и Эколого-туристическо-рекреационный кластер «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Чигиринка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9304F7">
      <w:pPr>
        <w:spacing w:before="120" w:after="120" w:line="232" w:lineRule="auto"/>
        <w:ind w:firstLineChars="50" w:firstLine="151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proofErr w:type="spellStart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</w:t>
      </w:r>
      <w:proofErr w:type="spellEnd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 xml:space="preserve">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proofErr w:type="spellStart"/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proofErr w:type="spellEnd"/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 w:rsidRPr="008B298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59F829" wp14:editId="535F88E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 w:rsidRPr="008B298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51068A" wp14:editId="6E6115FE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 xml:space="preserve">«Пятилетка целая будет отдана качественному строительству, качественной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lastRenderedPageBreak/>
        <w:t>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(из выступления Главы 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538F6" wp14:editId="6A90CA4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FF4B58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64F91E8C" wp14:editId="4415C364">
            <wp:simplePos x="0" y="0"/>
            <wp:positionH relativeFrom="column">
              <wp:posOffset>406400</wp:posOffset>
            </wp:positionH>
            <wp:positionV relativeFrom="paragraph">
              <wp:posOffset>98425</wp:posOffset>
            </wp:positionV>
            <wp:extent cx="4572635" cy="257175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100E8B" w:rsidRPr="00F266CB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05E3" w:rsidRDefault="00A705E3">
      <w:pPr>
        <w:spacing w:line="240" w:lineRule="auto"/>
      </w:pPr>
      <w:r>
        <w:separator/>
      </w:r>
    </w:p>
  </w:endnote>
  <w:endnote w:type="continuationSeparator" w:id="0">
    <w:p w:rsidR="00A705E3" w:rsidRDefault="00A705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05E3" w:rsidRDefault="00A705E3">
      <w:pPr>
        <w:spacing w:after="0"/>
      </w:pPr>
      <w:r>
        <w:separator/>
      </w:r>
    </w:p>
  </w:footnote>
  <w:footnote w:type="continuationSeparator" w:id="0">
    <w:p w:rsidR="00A705E3" w:rsidRDefault="00A705E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FF4B58">
          <w:rPr>
            <w:rFonts w:ascii="Times New Roman" w:hAnsi="Times New Roman" w:cs="Times New Roman"/>
            <w:noProof/>
          </w:rPr>
          <w:t>17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C026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60DA6"/>
    <w:rsid w:val="00671765"/>
    <w:rsid w:val="006737CD"/>
    <w:rsid w:val="00674851"/>
    <w:rsid w:val="00677136"/>
    <w:rsid w:val="0068534D"/>
    <w:rsid w:val="0069632F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2985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04F7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05E3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452E2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3C56"/>
    <w:rsid w:val="00D8429C"/>
    <w:rsid w:val="00D849AC"/>
    <w:rsid w:val="00D90CF5"/>
    <w:rsid w:val="00D921B4"/>
    <w:rsid w:val="00D927F6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0ED6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0FF4B58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7803EA-6F6F-46CF-A5BD-843C29B89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60CA9B-70DE-4468-A2B3-D40DFB5BA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2556</Words>
  <Characters>14571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ОделИдеологии</cp:lastModifiedBy>
  <cp:revision>4</cp:revision>
  <cp:lastPrinted>2025-02-12T05:50:00Z</cp:lastPrinted>
  <dcterms:created xsi:type="dcterms:W3CDTF">2025-02-14T11:32:00Z</dcterms:created>
  <dcterms:modified xsi:type="dcterms:W3CDTF">2025-02-17T09:09:00Z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