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C0195" w14:textId="5B732052" w:rsidR="005940FB" w:rsidRPr="005940FB" w:rsidRDefault="005940FB" w:rsidP="005940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5940F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  <w:t>Перечень основных нормативных правовых актов, регламентирующих деятельность служб «одно окно»</w:t>
      </w:r>
    </w:p>
    <w:p w14:paraId="4B859C20" w14:textId="77777777" w:rsidR="005940FB" w:rsidRPr="005940FB" w:rsidRDefault="005940FB" w:rsidP="005940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ru-RU"/>
        </w:rPr>
      </w:pPr>
    </w:p>
    <w:p w14:paraId="5FC36026" w14:textId="77777777" w:rsidR="005940FB" w:rsidRPr="005940FB" w:rsidRDefault="001E4F4C" w:rsidP="005940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5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Закон Республики Беларусь от 28 октября 2008 г. № 433-З </w:t>
        </w:r>
        <w:r w:rsid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«Об основах административных процедур»</w:t>
        </w:r>
      </w:hyperlink>
      <w:r w:rsidR="005940FB"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654C7A8D" w14:textId="77777777" w:rsidR="005940FB" w:rsidRPr="005940FB" w:rsidRDefault="001E4F4C" w:rsidP="005940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6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Директива Президента Республики Беларусь от 27 декабря </w:t>
        </w:r>
        <w:r w:rsid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2006 г. № 2 «О дебюрократизации государственного аппарата и повышении качества обеспечения жизнедеятельности населения»</w:t>
        </w:r>
      </w:hyperlink>
      <w:r w:rsidR="005940FB"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420670E1" w14:textId="77777777" w:rsidR="005940FB" w:rsidRPr="005940FB" w:rsidRDefault="001E4F4C" w:rsidP="005940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7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Указ Президента Республики Беларусь от 26 апреля 2010 г. </w:t>
        </w:r>
        <w:r w:rsid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№ 200 «Об административных процедурах, осуществляемых государственными органами и иными организациями по заявлениям граждан»;</w:t>
        </w:r>
      </w:hyperlink>
    </w:p>
    <w:p w14:paraId="0C2532AC" w14:textId="77777777" w:rsidR="005940FB" w:rsidRPr="005940FB" w:rsidRDefault="001E4F4C" w:rsidP="005940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8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Указ Президента Республики Беларусь от 24 мая 2018 г. № 202 «О службе «одно окно»</w:t>
        </w:r>
      </w:hyperlink>
      <w:r w:rsidR="005940FB"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0A15962D" w14:textId="77777777" w:rsidR="005940FB" w:rsidRPr="005940FB" w:rsidRDefault="001E4F4C" w:rsidP="005940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9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 w:rsid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от 17 октября 2018 г. № 740 «Об административных процедурах, прием заявлений и выдача решений по которым осуществляются через службу «одно окно»</w:t>
        </w:r>
      </w:hyperlink>
      <w:r w:rsidR="005940FB"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792EFDD5" w14:textId="77777777" w:rsidR="005940FB" w:rsidRPr="005940FB" w:rsidRDefault="001E4F4C" w:rsidP="005940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0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 w:rsid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от 17 октября 2018 г. № 741 «О некоторых мерах по реализации Указа Президента Республики Беларусь от 24 мая 2018 г. № 202»</w:t>
        </w:r>
      </w:hyperlink>
      <w:r w:rsidR="005940FB"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1ACCCB25" w14:textId="77777777" w:rsidR="005940FB" w:rsidRPr="005940FB" w:rsidRDefault="001E4F4C" w:rsidP="005940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1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 w:rsid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от 18 сентября 2020 г. № 541 «О документах, запрашиваемых при осуществлении административных процедур»</w:t>
        </w:r>
      </w:hyperlink>
      <w:r w:rsidR="005940FB"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3D99FA2C" w14:textId="77777777" w:rsidR="005940FB" w:rsidRPr="005940FB" w:rsidRDefault="001E4F4C" w:rsidP="005940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2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 w:rsid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от 24 сентября 2021 г. № 548 «Об административных процедурах, осуществляемых в отношении субъектов хозяйствования»</w:t>
        </w:r>
      </w:hyperlink>
      <w:r w:rsidR="005940FB"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571F3882" w14:textId="77777777" w:rsidR="005940FB" w:rsidRPr="005940FB" w:rsidRDefault="001E4F4C" w:rsidP="005940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3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 w:rsid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от 25 марта 2022 г. № 175 «Об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хозяйствования»</w:t>
        </w:r>
      </w:hyperlink>
      <w:r w:rsidR="005940FB"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63C7BADA" w14:textId="77777777" w:rsidR="005940FB" w:rsidRPr="005940FB" w:rsidRDefault="001E4F4C" w:rsidP="005940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63C1" w:themeColor="hyperlink"/>
          <w:sz w:val="30"/>
          <w:szCs w:val="30"/>
          <w:u w:val="single"/>
          <w:lang w:val="ru-RU"/>
        </w:rPr>
      </w:pPr>
      <w:hyperlink r:id="rId14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 w:rsid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от 8 сентября 2023 г. № 591 «О программном комплексе «Одно окно»;</w:t>
        </w:r>
      </w:hyperlink>
    </w:p>
    <w:p w14:paraId="00581F0E" w14:textId="704BAC08" w:rsidR="005940FB" w:rsidRPr="005940FB" w:rsidRDefault="001E4F4C" w:rsidP="005940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5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Совета Министров Республики Беларусь </w:t>
        </w:r>
        <w:r w:rsidR="00227F8C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от 26 апреля 2024 г. № 322 «Об административных процедурах, осуществляемых в электронной форме»;</w:t>
        </w:r>
      </w:hyperlink>
      <w:r w:rsidR="005940FB"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14:paraId="4FAC181A" w14:textId="77777777" w:rsidR="005940FB" w:rsidRPr="005940FB" w:rsidRDefault="005940FB" w:rsidP="005940F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нормативные правовые акты, утвердившие регламенты административных процедур, осуществляемых в отношении субъектов хозяйствования через службу «одно окно»:</w:t>
      </w:r>
    </w:p>
    <w:p w14:paraId="18258A3F" w14:textId="77777777" w:rsidR="005940FB" w:rsidRPr="005940FB" w:rsidRDefault="001E4F4C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6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Государственного комитета по стандартизации Республики Беларусь от 22 декабря 2022 г. № 122 </w:t>
        </w:r>
        <w:r w:rsid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«Об утверждении регламента административной процедуры»</w:t>
        </w:r>
      </w:hyperlink>
      <w:r w:rsidR="005940FB"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73354ADB" w14:textId="77777777" w:rsidR="005940FB" w:rsidRPr="005940FB" w:rsidRDefault="001E4F4C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7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№ 8 «Об утверждении регламента административной процедуры»;</w:t>
        </w:r>
      </w:hyperlink>
    </w:p>
    <w:p w14:paraId="5E85A7B2" w14:textId="77777777" w:rsidR="005940FB" w:rsidRPr="005940FB" w:rsidRDefault="001E4F4C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8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Государственного комитета по имуществу Республики Беларусь от 25 марта 2022 г. № 10 «Об утверждении регламентов административных процедур»;</w:t>
        </w:r>
      </w:hyperlink>
    </w:p>
    <w:p w14:paraId="487F467C" w14:textId="77777777" w:rsidR="005940FB" w:rsidRPr="005940FB" w:rsidRDefault="001E4F4C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19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  </w:r>
      </w:hyperlink>
      <w:r w:rsidR="005940FB"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55BFCF53" w14:textId="67851EAD" w:rsidR="005940FB" w:rsidRPr="005940FB" w:rsidRDefault="001E4F4C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0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№ 9</w:t>
        </w:r>
        <w:r w:rsidR="00227F8C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</w:t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«Об утверждении регламента административной процедуры»;</w:t>
        </w:r>
      </w:hyperlink>
    </w:p>
    <w:p w14:paraId="3A81798C" w14:textId="77777777" w:rsidR="005940FB" w:rsidRPr="005940FB" w:rsidRDefault="001E4F4C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1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Национальной академии наук Беларуси </w:t>
        </w:r>
        <w:r w:rsid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от 21 декабря 2021 г. № 5 «Об утверждении регламента административной процедуры»</w:t>
        </w:r>
      </w:hyperlink>
      <w:r w:rsidR="005940FB"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1420B3E6" w14:textId="2213AA9D" w:rsidR="005940FB" w:rsidRPr="005940FB" w:rsidRDefault="001E4F4C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2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жилищно-коммунального хозяйства Республики Беларусь от 3 февраля 2023 г.  № 3 «Об утверждении регламента административной процедуры»;</w:t>
        </w:r>
      </w:hyperlink>
    </w:p>
    <w:p w14:paraId="45A22F55" w14:textId="77777777" w:rsidR="005940FB" w:rsidRPr="005940FB" w:rsidRDefault="001E4F4C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3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 № 11 «Об утверждении регламента административной процедуры»;</w:t>
        </w:r>
      </w:hyperlink>
    </w:p>
    <w:p w14:paraId="79FEB33B" w14:textId="77777777" w:rsidR="005940FB" w:rsidRPr="005940FB" w:rsidRDefault="001E4F4C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24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27 января 2022 г. № 16 «Об утверждении регламентов административных процедур»;</w:t>
        </w:r>
      </w:hyperlink>
    </w:p>
    <w:p w14:paraId="3B2ED918" w14:textId="77777777" w:rsidR="005940FB" w:rsidRPr="005940FB" w:rsidRDefault="005940FB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25" w:history="1"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связи и информатизации Республики Беларусь от 14 января 2022 г. № 1 «Об утверждении регламентов административных процедур»;</w:t>
        </w:r>
      </w:hyperlink>
    </w:p>
    <w:p w14:paraId="0F4B2E89" w14:textId="77777777" w:rsidR="005940FB" w:rsidRPr="005940FB" w:rsidRDefault="005940FB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26" w:history="1"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архитектуры и строительства Республики Беларусь от 16 февраля 2023 г. № 11 «Об утверждении регламента административной процедуры»;</w:t>
        </w:r>
      </w:hyperlink>
    </w:p>
    <w:p w14:paraId="5244F5D1" w14:textId="77777777" w:rsidR="005940FB" w:rsidRPr="005940FB" w:rsidRDefault="001E4F4C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563C1" w:themeColor="hyperlink"/>
          <w:sz w:val="30"/>
          <w:szCs w:val="30"/>
          <w:u w:val="single"/>
          <w:lang w:val="ru-RU"/>
        </w:rPr>
      </w:pPr>
      <w:hyperlink r:id="rId27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лесного хозяйства Республики Беларусь от 16 декабря 2024 г. № 43 «Об утверждении регламентов административных процедур»;</w:t>
        </w:r>
      </w:hyperlink>
    </w:p>
    <w:p w14:paraId="3A9727AC" w14:textId="77777777" w:rsidR="005940FB" w:rsidRPr="005940FB" w:rsidRDefault="005940FB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28" w:history="1"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природных ресурсов и охраны окружающей среды Республики Беларусь от 31 января 2022 г.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№ 18 «Об утверждении регламента административной процедуры о предоставлении в обособленное водопользование водных объектов»</w:t>
        </w:r>
      </w:hyperlink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53D9B5AB" w14:textId="77777777" w:rsidR="005940FB" w:rsidRPr="005940FB" w:rsidRDefault="005940FB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29" w:history="1"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природных ресурсов и охраны окружающей среды Республики Беларусь от 27 января 2022 № 13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«Об утверждении регламентов административных процедур в области рационального использования и охраны недр»</w:t>
        </w:r>
      </w:hyperlink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621B4633" w14:textId="77777777" w:rsidR="005940FB" w:rsidRPr="005940FB" w:rsidRDefault="005940FB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lastRenderedPageBreak/>
        <w:t xml:space="preserve"> </w:t>
      </w:r>
      <w:hyperlink r:id="rId30" w:history="1"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сельского хозяйства и продовольствия Республики Беларусь от 14 июля 2022 г. № 72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«Об утверждении регламента административной процедуры»;</w:t>
        </w:r>
      </w:hyperlink>
    </w:p>
    <w:p w14:paraId="4B60EDA4" w14:textId="77777777" w:rsidR="005940FB" w:rsidRPr="005940FB" w:rsidRDefault="005940FB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1" w:history="1"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природных ресурсов и охраны окружающей среды Республики Беларусь от 28 января 2022 г. № 16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«Об утверждении регламентов административных процедур в области охраны и использования объектов животного и растительного мира»</w:t>
        </w:r>
      </w:hyperlink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6089819F" w14:textId="77777777" w:rsidR="005940FB" w:rsidRPr="005940FB" w:rsidRDefault="005940FB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2" w:history="1"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антимонопольного регулирования и торговли Республики Беларусь от 12 января 2022 г. 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№ 5 «Об утверждении регламентов административных процедур в области торговли и общественного питания»;</w:t>
        </w:r>
      </w:hyperlink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</w:p>
    <w:p w14:paraId="163E90D3" w14:textId="77777777" w:rsidR="005940FB" w:rsidRPr="005940FB" w:rsidRDefault="005940FB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3" w:history="1"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постановление Министерства антимонопольного регулирования и торговли Республики Беларусь от 21 октября 2022 г. </w:t>
        </w:r>
        <w:r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№ 63 «Об утверждении регламента административной процедуры»;</w:t>
        </w:r>
      </w:hyperlink>
    </w:p>
    <w:p w14:paraId="79469CE1" w14:textId="2DD524E0" w:rsidR="005940FB" w:rsidRPr="005940FB" w:rsidRDefault="001E4F4C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34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антимонопольного</w:t>
        </w:r>
        <w:r w:rsidR="00227F8C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</w:t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регулирования и торговли Республики Беларусь от 21 октября 2022 г.  </w:t>
        </w:r>
        <w:r w:rsid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№</w:t>
        </w:r>
        <w:r w:rsid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</w:t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64 «Об утверждении регламентов административных процедур в области ценообразования»;</w:t>
        </w:r>
      </w:hyperlink>
    </w:p>
    <w:p w14:paraId="24FD66B7" w14:textId="77777777" w:rsidR="005940FB" w:rsidRPr="005940FB" w:rsidRDefault="005940FB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5" w:history="1"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антимонопольного регулирования и торговли Республики Беларусь от 22 марта 2022 г. № 23 «Об утверждении регламентов административных процедур в области защиты прав потребителей и рекламы»;</w:t>
        </w:r>
      </w:hyperlink>
    </w:p>
    <w:p w14:paraId="285A4170" w14:textId="77777777" w:rsidR="005940FB" w:rsidRPr="005940FB" w:rsidRDefault="005940FB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6" w:history="1"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образования Республики Беларусь от 24 января 2022 г. № 10 «Об утверждении регламентов административных процедур»;</w:t>
        </w:r>
      </w:hyperlink>
    </w:p>
    <w:p w14:paraId="298D400D" w14:textId="77777777" w:rsidR="005940FB" w:rsidRPr="005940FB" w:rsidRDefault="005940FB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7" w:history="1"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образования Республики Беларусь от 12 апреля 2022 № 79 «Об утверждении регламентов административных процедур;</w:t>
        </w:r>
      </w:hyperlink>
    </w:p>
    <w:p w14:paraId="2ADF0ED0" w14:textId="77777777" w:rsidR="005940FB" w:rsidRPr="005940FB" w:rsidRDefault="005940FB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38" w:history="1"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культуры Республики Беларусь от 4 января 2022 г. № 3 «Об утверждении регламентов административных процедур»;</w:t>
        </w:r>
      </w:hyperlink>
    </w:p>
    <w:p w14:paraId="4A47FE1B" w14:textId="77777777" w:rsidR="005940FB" w:rsidRPr="005940FB" w:rsidRDefault="001E4F4C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hyperlink r:id="rId39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 xml:space="preserve"> постановление Министерства сельского хозяйства и продовольствия Республики Беларусь от 18 февраля 2022 г. № 12 </w:t>
        </w:r>
        <w:r w:rsid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br/>
        </w:r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«Об утверждении регламентов административных процедур»;</w:t>
        </w:r>
      </w:hyperlink>
    </w:p>
    <w:p w14:paraId="46EC22A8" w14:textId="77777777" w:rsidR="005940FB" w:rsidRPr="005940FB" w:rsidRDefault="005940FB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0" w:history="1"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спорта и туризма Республики Беларусь от 12 декабря 2022 г. № 55 «Об утверждении регламента административной процедуры»;</w:t>
        </w:r>
      </w:hyperlink>
    </w:p>
    <w:p w14:paraId="6BFA607E" w14:textId="77777777" w:rsidR="005940FB" w:rsidRPr="005940FB" w:rsidRDefault="005940FB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1" w:history="1"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финансов Республики Беларусь от 21 марта 2022 г. № 14 «Об утверждении регламентов административных процедур»;</w:t>
        </w:r>
      </w:hyperlink>
    </w:p>
    <w:p w14:paraId="7F54BD54" w14:textId="77777777" w:rsidR="005940FB" w:rsidRPr="005940FB" w:rsidRDefault="005940FB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u w:val="single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lastRenderedPageBreak/>
        <w:t xml:space="preserve"> </w:t>
      </w:r>
      <w:hyperlink r:id="rId42" w:history="1"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Государственного комитета по имуществу Республики Беларусь от 2 июня 2022 г. № 19 «Об утверждении регламента административной процедуры»;</w:t>
        </w:r>
      </w:hyperlink>
    </w:p>
    <w:p w14:paraId="70F02D95" w14:textId="77777777" w:rsidR="005940FB" w:rsidRPr="005940FB" w:rsidRDefault="001E4F4C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hyperlink r:id="rId43" w:history="1">
        <w:r w:rsidR="005940FB"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Министерства экономики Республики Беларусь от 4 июля 2024 г. № 8 «Об утверждении регламента административной процедуры»</w:t>
        </w:r>
      </w:hyperlink>
      <w:r w:rsidR="005940FB"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>;</w:t>
      </w:r>
    </w:p>
    <w:p w14:paraId="4911A6E3" w14:textId="77777777" w:rsidR="005940FB" w:rsidRPr="005940FB" w:rsidRDefault="005940FB" w:rsidP="005940F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</w:pPr>
      <w:r w:rsidRPr="005940FB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hyperlink r:id="rId44" w:history="1">
        <w:r w:rsidRPr="005940FB">
          <w:rPr>
            <w:rFonts w:ascii="Times New Roman" w:eastAsia="Calibri" w:hAnsi="Times New Roman" w:cs="Times New Roman"/>
            <w:color w:val="0563C1" w:themeColor="hyperlink"/>
            <w:sz w:val="30"/>
            <w:szCs w:val="30"/>
            <w:u w:val="single"/>
            <w:lang w:val="ru-RU"/>
          </w:rPr>
          <w:t>постановление Государственного комитета по имуществу Республики Беларусь от 30 января 2023 г. № 7 «Об утверждении регламента административной процедуры».</w:t>
        </w:r>
      </w:hyperlink>
    </w:p>
    <w:p w14:paraId="453C32BF" w14:textId="77777777" w:rsidR="003F36C4" w:rsidRPr="005940FB" w:rsidRDefault="003F36C4">
      <w:pPr>
        <w:rPr>
          <w:lang w:val="ru-RU"/>
        </w:rPr>
      </w:pPr>
    </w:p>
    <w:sectPr w:rsidR="003F36C4" w:rsidRPr="0059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04B77"/>
    <w:multiLevelType w:val="multilevel"/>
    <w:tmpl w:val="5588C05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 w:themeColor="text1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2190" w:hanging="630"/>
      </w:pPr>
    </w:lvl>
    <w:lvl w:ilvl="2">
      <w:start w:val="1"/>
      <w:numFmt w:val="decimal"/>
      <w:isLgl/>
      <w:lvlText w:val="%1.%2.%3"/>
      <w:lvlJc w:val="left"/>
      <w:pPr>
        <w:ind w:left="3480" w:hanging="720"/>
      </w:pPr>
    </w:lvl>
    <w:lvl w:ilvl="3">
      <w:start w:val="1"/>
      <w:numFmt w:val="decimal"/>
      <w:isLgl/>
      <w:lvlText w:val="%1.%2.%3.%4"/>
      <w:lvlJc w:val="left"/>
      <w:pPr>
        <w:ind w:left="5040" w:hanging="1080"/>
      </w:pPr>
    </w:lvl>
    <w:lvl w:ilvl="4">
      <w:start w:val="1"/>
      <w:numFmt w:val="decimal"/>
      <w:isLgl/>
      <w:lvlText w:val="%1.%2.%3.%4.%5"/>
      <w:lvlJc w:val="left"/>
      <w:pPr>
        <w:ind w:left="6240" w:hanging="1080"/>
      </w:pPr>
    </w:lvl>
    <w:lvl w:ilvl="5">
      <w:start w:val="1"/>
      <w:numFmt w:val="decimal"/>
      <w:isLgl/>
      <w:lvlText w:val="%1.%2.%3.%4.%5.%6"/>
      <w:lvlJc w:val="left"/>
      <w:pPr>
        <w:ind w:left="7800" w:hanging="1440"/>
      </w:pPr>
    </w:lvl>
    <w:lvl w:ilvl="6">
      <w:start w:val="1"/>
      <w:numFmt w:val="decimal"/>
      <w:isLgl/>
      <w:lvlText w:val="%1.%2.%3.%4.%5.%6.%7"/>
      <w:lvlJc w:val="left"/>
      <w:pPr>
        <w:ind w:left="9000" w:hanging="1440"/>
      </w:pPr>
    </w:lvl>
    <w:lvl w:ilvl="7">
      <w:start w:val="1"/>
      <w:numFmt w:val="decimal"/>
      <w:isLgl/>
      <w:lvlText w:val="%1.%2.%3.%4.%5.%6.%7.%8"/>
      <w:lvlJc w:val="left"/>
      <w:pPr>
        <w:ind w:left="10560" w:hanging="1800"/>
      </w:pPr>
    </w:lvl>
    <w:lvl w:ilvl="8">
      <w:start w:val="1"/>
      <w:numFmt w:val="decimal"/>
      <w:isLgl/>
      <w:lvlText w:val="%1.%2.%3.%4.%5.%6.%7.%8.%9"/>
      <w:lvlJc w:val="left"/>
      <w:pPr>
        <w:ind w:left="121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0FB"/>
    <w:rsid w:val="001E4F4C"/>
    <w:rsid w:val="00227F8C"/>
    <w:rsid w:val="003F36C4"/>
    <w:rsid w:val="004E6227"/>
    <w:rsid w:val="005940FB"/>
    <w:rsid w:val="00613B04"/>
    <w:rsid w:val="008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DAB4"/>
  <w15:chartTrackingRefBased/>
  <w15:docId w15:val="{F153ACDA-F049-4256-A68B-42E5DA4C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940FB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940FB"/>
    <w:rPr>
      <w:rFonts w:ascii="Calibri" w:eastAsia="Calibri" w:hAnsi="Calibri" w:cs="Times New Roman"/>
      <w:sz w:val="20"/>
      <w:szCs w:val="20"/>
      <w:lang w:val="ru-RU"/>
    </w:rPr>
  </w:style>
  <w:style w:type="character" w:styleId="a5">
    <w:name w:val="annotation reference"/>
    <w:basedOn w:val="a0"/>
    <w:uiPriority w:val="99"/>
    <w:semiHidden/>
    <w:unhideWhenUsed/>
    <w:rsid w:val="005940FB"/>
    <w:rPr>
      <w:sz w:val="16"/>
      <w:szCs w:val="16"/>
    </w:rPr>
  </w:style>
  <w:style w:type="paragraph" w:styleId="a6">
    <w:name w:val="Revision"/>
    <w:hidden/>
    <w:uiPriority w:val="99"/>
    <w:semiHidden/>
    <w:rsid w:val="00613B0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613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.by/document/?guid=3871&amp;p0=C22200175" TargetMode="External"/><Relationship Id="rId18" Type="http://schemas.openxmlformats.org/officeDocument/2006/relationships/hyperlink" Target="https://pravo.by/document/?guid=3871&amp;p0=W22238552" TargetMode="External"/><Relationship Id="rId26" Type="http://schemas.openxmlformats.org/officeDocument/2006/relationships/hyperlink" Target="https://pravo.by/document/?guid=3871&amp;p0=W22339652" TargetMode="External"/><Relationship Id="rId39" Type="http://schemas.openxmlformats.org/officeDocument/2006/relationships/hyperlink" Target="https://pravo.by/document/?guid=3871&amp;p0=W22237781" TargetMode="External"/><Relationship Id="rId21" Type="http://schemas.openxmlformats.org/officeDocument/2006/relationships/hyperlink" Target="https://pravo.by/document/?guid=3871&amp;p0=T22204953" TargetMode="External"/><Relationship Id="rId34" Type="http://schemas.openxmlformats.org/officeDocument/2006/relationships/hyperlink" Target="https://pravo.by/document/?guid=3871&amp;p0=W22238914" TargetMode="External"/><Relationship Id="rId42" Type="http://schemas.openxmlformats.org/officeDocument/2006/relationships/hyperlink" Target="https://pravo.by/document/?guid=3871&amp;p0=W22238269" TargetMode="External"/><Relationship Id="rId7" Type="http://schemas.openxmlformats.org/officeDocument/2006/relationships/hyperlink" Target="https://pravo.by/document/?guid=3871&amp;p0=p310002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.by/document/?guid=3871&amp;p0=W22239290" TargetMode="External"/><Relationship Id="rId29" Type="http://schemas.openxmlformats.org/officeDocument/2006/relationships/hyperlink" Target="https://pravo.by/document/?guid=3871&amp;p0=W222377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P00600002" TargetMode="External"/><Relationship Id="rId11" Type="http://schemas.openxmlformats.org/officeDocument/2006/relationships/hyperlink" Target="https://pravo.by/document/?guid=3871&amp;p0=C22000541" TargetMode="External"/><Relationship Id="rId24" Type="http://schemas.openxmlformats.org/officeDocument/2006/relationships/hyperlink" Target="https://pravo.by/document/?guid=3871&amp;p0=W22238067" TargetMode="External"/><Relationship Id="rId32" Type="http://schemas.openxmlformats.org/officeDocument/2006/relationships/hyperlink" Target="https://pravo.by/document/?guid=3871&amp;p0=W22237775" TargetMode="External"/><Relationship Id="rId37" Type="http://schemas.openxmlformats.org/officeDocument/2006/relationships/hyperlink" Target="https://pravo.by/document/?guid=3871&amp;p0=W22237997" TargetMode="External"/><Relationship Id="rId40" Type="http://schemas.openxmlformats.org/officeDocument/2006/relationships/hyperlink" Target="https://pravo.by/document/?guid=3871&amp;p0=W22239253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pravo.by/document/?guid=3871&amp;p0=H10800433" TargetMode="External"/><Relationship Id="rId15" Type="http://schemas.openxmlformats.org/officeDocument/2006/relationships/hyperlink" Target="https://pravo.by/document/?guid=3871&amp;p0=C22400322" TargetMode="External"/><Relationship Id="rId23" Type="http://schemas.openxmlformats.org/officeDocument/2006/relationships/hyperlink" Target="https://pravo.by/document/?guid=3871&amp;p0=W22238196" TargetMode="External"/><Relationship Id="rId28" Type="http://schemas.openxmlformats.org/officeDocument/2006/relationships/hyperlink" Target="https://pravo.by/document/?guid=3871&amp;p0=W22237625" TargetMode="External"/><Relationship Id="rId36" Type="http://schemas.openxmlformats.org/officeDocument/2006/relationships/hyperlink" Target="https://pravo.by/document/?guid=3871&amp;p0=W22237970" TargetMode="External"/><Relationship Id="rId10" Type="http://schemas.openxmlformats.org/officeDocument/2006/relationships/hyperlink" Target="https://pravo.by/document/?guid=3871&amp;p0=C21800741" TargetMode="External"/><Relationship Id="rId19" Type="http://schemas.openxmlformats.org/officeDocument/2006/relationships/hyperlink" Target="https://pravo.by/document/?guid=3871&amp;p0=W22238222" TargetMode="External"/><Relationship Id="rId31" Type="http://schemas.openxmlformats.org/officeDocument/2006/relationships/hyperlink" Target="https://pravo.by/document/?guid=3871&amp;p0=W22238117" TargetMode="External"/><Relationship Id="rId44" Type="http://schemas.openxmlformats.org/officeDocument/2006/relationships/hyperlink" Target="https://pravo.by/document/?guid=3871&amp;p0=W223395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by/document/?guid=3871&amp;p0=C21800740" TargetMode="External"/><Relationship Id="rId14" Type="http://schemas.openxmlformats.org/officeDocument/2006/relationships/hyperlink" Target="https://pravo.by/document/?guid=3871&amp;p0=C22300591" TargetMode="External"/><Relationship Id="rId22" Type="http://schemas.openxmlformats.org/officeDocument/2006/relationships/hyperlink" Target="https://pravo.by/document/?guid=3871&amp;p0=W22339563" TargetMode="External"/><Relationship Id="rId27" Type="http://schemas.openxmlformats.org/officeDocument/2006/relationships/hyperlink" Target="https://pravo.by/document/?guid=3871&amp;p0=w22542722" TargetMode="External"/><Relationship Id="rId30" Type="http://schemas.openxmlformats.org/officeDocument/2006/relationships/hyperlink" Target="https://pravo.by/document/?guid=3871&amp;p0=W22238449" TargetMode="External"/><Relationship Id="rId35" Type="http://schemas.openxmlformats.org/officeDocument/2006/relationships/hyperlink" Target="https://pravo.by/document/?guid=3871&amp;p0=W22238979" TargetMode="External"/><Relationship Id="rId43" Type="http://schemas.openxmlformats.org/officeDocument/2006/relationships/hyperlink" Target="https://pravo.by/document/?guid=12551&amp;p0=W22441883" TargetMode="External"/><Relationship Id="rId8" Type="http://schemas.openxmlformats.org/officeDocument/2006/relationships/hyperlink" Target="https://pravo.by/document/?guid=3871&amp;p0=P318002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avo.by/document/?guid=3871&amp;p0=C22100548" TargetMode="External"/><Relationship Id="rId17" Type="http://schemas.openxmlformats.org/officeDocument/2006/relationships/hyperlink" Target="https://pravo.by/document/?guid=3871&amp;p0=W22237974" TargetMode="External"/><Relationship Id="rId25" Type="http://schemas.openxmlformats.org/officeDocument/2006/relationships/hyperlink" Target="https://pravo.by/document/?guid=3871&amp;p0=W22238388" TargetMode="External"/><Relationship Id="rId33" Type="http://schemas.openxmlformats.org/officeDocument/2006/relationships/hyperlink" Target="https://pravo.by/document/?guid=3871&amp;p0=W22238913" TargetMode="External"/><Relationship Id="rId38" Type="http://schemas.openxmlformats.org/officeDocument/2006/relationships/hyperlink" Target="https://pravo.by/document/?guid=3871&amp;p0=W22238088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pravo.by/document/?guid=3871&amp;p0=W22237855" TargetMode="External"/><Relationship Id="rId41" Type="http://schemas.openxmlformats.org/officeDocument/2006/relationships/hyperlink" Target="https://pravo.by/document/?guid=3871&amp;p0=W222383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Татур</dc:creator>
  <cp:keywords/>
  <dc:description/>
  <cp:lastModifiedBy>ОделИдеологии</cp:lastModifiedBy>
  <cp:revision>2</cp:revision>
  <cp:lastPrinted>2025-04-04T09:54:00Z</cp:lastPrinted>
  <dcterms:created xsi:type="dcterms:W3CDTF">2025-04-17T08:13:00Z</dcterms:created>
  <dcterms:modified xsi:type="dcterms:W3CDTF">2025-04-17T08:13:00Z</dcterms:modified>
</cp:coreProperties>
</file>