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Чеки</w:t>
      </w:r>
      <w:r>
        <w:rPr>
          <w:rFonts w:ascii="Times New Roman" w:hAnsi="Times New Roman" w:cs="Times New Roman"/>
          <w:b/>
          <w:sz w:val="32"/>
          <w:szCs w:val="32"/>
        </w:rPr>
        <w:t xml:space="preserve"> «Имущество»</w:t>
      </w:r>
      <w:r>
        <w:rPr>
          <w:rFonts w:ascii="Times New Roman" w:hAnsi="Times New Roman" w:cs="Times New Roman"/>
          <w:b/>
          <w:sz w:val="32"/>
          <w:szCs w:val="32"/>
        </w:rPr>
        <w:t xml:space="preserve">: что с ними делать?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Республики Беларусь «Об именных приватиз</w:t>
      </w:r>
      <w:r>
        <w:rPr>
          <w:rFonts w:ascii="Times New Roman" w:hAnsi="Times New Roman" w:cs="Times New Roman"/>
          <w:sz w:val="30"/>
          <w:szCs w:val="30"/>
        </w:rPr>
        <w:t xml:space="preserve">ационных чеках Республики Беларусь» именной приватизационный чек является государственной именной ценной бумагой Республики Беларусь, выпущенной на срок, установленный Советом Министров Республики Беларусь по согласованию с Президентом Республики Беларусь.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Срок обращения чеков «Имущество» неоднократно продлевали. Так, П</w:t>
      </w:r>
      <w:r>
        <w:rPr>
          <w:rFonts w:ascii="Times New Roman" w:hAnsi="Times New Roman" w:cs="Times New Roman"/>
          <w:sz w:val="30"/>
          <w:szCs w:val="30"/>
        </w:rPr>
        <w:t xml:space="preserve">равительством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30 мая 2025 г. </w:t>
      </w:r>
      <w:r>
        <w:rPr>
          <w:rFonts w:ascii="Times New Roman" w:hAnsi="Times New Roman" w:cs="Times New Roman"/>
          <w:sz w:val="30"/>
          <w:szCs w:val="30"/>
        </w:rPr>
        <w:t xml:space="preserve">принято </w:t>
      </w:r>
      <w:r>
        <w:rPr>
          <w:rFonts w:ascii="Times New Roman" w:hAnsi="Times New Roman" w:cs="Times New Roman"/>
          <w:sz w:val="30"/>
          <w:szCs w:val="30"/>
        </w:rPr>
        <w:t xml:space="preserve">постановление № 298</w:t>
      </w:r>
      <w:r>
        <w:rPr>
          <w:rFonts w:ascii="Times New Roman" w:hAnsi="Times New Roman" w:cs="Times New Roman"/>
          <w:sz w:val="30"/>
          <w:szCs w:val="30"/>
        </w:rPr>
        <w:t xml:space="preserve"> о продлении срока обращения именных приватизационных чеков «Имущество» по 31 декабря 2030 г.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можно сделать с чеками «Имущество»?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30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Обменять на акции предприятий. </w:t>
      </w:r>
      <w:r>
        <w:rPr>
          <w:rFonts w:ascii="Times New Roman" w:hAnsi="Times New Roman" w:cs="Times New Roman"/>
          <w:sz w:val="30"/>
          <w:szCs w:val="30"/>
        </w:rPr>
        <w:t xml:space="preserve">В</w:t>
      </w:r>
      <w:r>
        <w:rPr>
          <w:rFonts w:ascii="Times New Roman" w:hAnsi="Times New Roman" w:cs="Times New Roman"/>
          <w:sz w:val="30"/>
          <w:szCs w:val="30"/>
        </w:rPr>
        <w:t xml:space="preserve"> ОАО «АСБ </w:t>
      </w:r>
      <w:r>
        <w:rPr>
          <w:rFonts w:ascii="Times New Roman" w:hAnsi="Times New Roman" w:cs="Times New Roman"/>
          <w:sz w:val="30"/>
          <w:szCs w:val="30"/>
        </w:rPr>
        <w:t xml:space="preserve">Беларусбанк</w:t>
      </w:r>
      <w:r>
        <w:rPr>
          <w:rFonts w:ascii="Times New Roman" w:hAnsi="Times New Roman" w:cs="Times New Roman"/>
          <w:sz w:val="30"/>
          <w:szCs w:val="30"/>
        </w:rPr>
        <w:t xml:space="preserve"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можно ознакомиться со списком акционерных обществ, акции которых предлагаются к приобретению в обмен на чеки, и информацией об этих обществах. </w:t>
      </w:r>
      <w:r>
        <w:rPr>
          <w:rFonts w:ascii="Times New Roman" w:hAnsi="Times New Roman" w:cs="Times New Roman"/>
          <w:sz w:val="30"/>
          <w:szCs w:val="30"/>
        </w:rPr>
        <w:t xml:space="preserve">В настоящее время данн</w:t>
      </w:r>
      <w:bookmarkStart w:id="0" w:name="_GoBack"/>
      <w:r/>
      <w:bookmarkEnd w:id="0"/>
      <w:r>
        <w:rPr>
          <w:rFonts w:ascii="Times New Roman" w:hAnsi="Times New Roman" w:cs="Times New Roman"/>
          <w:sz w:val="30"/>
          <w:szCs w:val="30"/>
        </w:rPr>
        <w:t xml:space="preserve">ый список представлен 1</w:t>
      </w:r>
      <w:r>
        <w:rPr>
          <w:rFonts w:ascii="Times New Roman" w:hAnsi="Times New Roman" w:cs="Times New Roman"/>
          <w:sz w:val="30"/>
          <w:szCs w:val="30"/>
        </w:rPr>
        <w:t xml:space="preserve">40</w:t>
      </w:r>
      <w:r>
        <w:rPr>
          <w:rFonts w:ascii="Times New Roman" w:hAnsi="Times New Roman" w:cs="Times New Roman"/>
          <w:sz w:val="30"/>
          <w:szCs w:val="30"/>
        </w:rPr>
        <w:t xml:space="preserve"> открытыми акционерными обществами, из которых 13 ОАО находятся на территории Гродненской области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учитывать норму обмена акций. Большинство акций обмениваются в соотношении 1:1, однако отдельные предприятия могут иметь другие нормы обмена</w:t>
      </w:r>
      <w:r>
        <w:rPr>
          <w:rFonts w:ascii="Times New Roman" w:hAnsi="Times New Roman" w:cs="Times New Roman"/>
          <w:sz w:val="30"/>
          <w:szCs w:val="30"/>
        </w:rPr>
        <w:t xml:space="preserve">, например, 1:4, то есть за одну акцию нужно отдать четыре чека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 приобретения акций чеки аннулируются. </w:t>
      </w:r>
      <w:r>
        <w:rPr>
          <w:rFonts w:ascii="Times New Roman" w:hAnsi="Times New Roman" w:cs="Times New Roman"/>
          <w:sz w:val="30"/>
          <w:szCs w:val="30"/>
        </w:rPr>
        <w:t xml:space="preserve">Подтверждением </w:t>
      </w:r>
      <w:r>
        <w:rPr>
          <w:rFonts w:ascii="Times New Roman" w:hAnsi="Times New Roman" w:cs="Times New Roman"/>
          <w:sz w:val="30"/>
          <w:szCs w:val="30"/>
        </w:rPr>
        <w:t xml:space="preserve">наличие у вас </w:t>
      </w:r>
      <w:r>
        <w:rPr>
          <w:rFonts w:ascii="Times New Roman" w:hAnsi="Times New Roman" w:cs="Times New Roman"/>
          <w:sz w:val="30"/>
          <w:szCs w:val="30"/>
        </w:rPr>
        <w:t xml:space="preserve">акций является выписка по счету «депо»</w:t>
      </w:r>
      <w:r>
        <w:rPr>
          <w:rFonts w:ascii="Times New Roman" w:hAnsi="Times New Roman" w:cs="Times New Roman"/>
          <w:sz w:val="30"/>
          <w:szCs w:val="30"/>
        </w:rPr>
        <w:t xml:space="preserve">, которая через некоторое время придет на ваш адрес.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30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Подарить близким родственникам или завещать. Можно подарить до 250 чеков роди</w:t>
      </w:r>
      <w:r>
        <w:rPr>
          <w:rFonts w:ascii="Times New Roman" w:hAnsi="Times New Roman" w:cs="Times New Roman"/>
          <w:sz w:val="30"/>
          <w:szCs w:val="30"/>
        </w:rPr>
        <w:t xml:space="preserve">телям, детям, супругам, родным б</w:t>
      </w:r>
      <w:r>
        <w:rPr>
          <w:rFonts w:ascii="Times New Roman" w:hAnsi="Times New Roman" w:cs="Times New Roman"/>
          <w:sz w:val="30"/>
          <w:szCs w:val="30"/>
        </w:rPr>
        <w:t xml:space="preserve">ратьям и сестрам, внукам, бабушкам и дедушкам, родителям супруга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30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Ждать компенсации. После окончания срока обращения чеков «Имущество» предусмотрено погашение </w:t>
      </w:r>
      <w:r>
        <w:rPr>
          <w:rFonts w:ascii="Times New Roman" w:hAnsi="Times New Roman" w:cs="Times New Roman"/>
          <w:sz w:val="30"/>
          <w:szCs w:val="30"/>
        </w:rPr>
        <w:t xml:space="preserve">лично начисленных </w:t>
      </w:r>
      <w:r>
        <w:rPr>
          <w:rFonts w:ascii="Times New Roman" w:hAnsi="Times New Roman" w:cs="Times New Roman"/>
          <w:sz w:val="30"/>
          <w:szCs w:val="30"/>
        </w:rPr>
        <w:t xml:space="preserve">чеков с выплатой компенсации. Размер опред</w:t>
      </w:r>
      <w:r>
        <w:rPr>
          <w:rFonts w:ascii="Times New Roman" w:hAnsi="Times New Roman" w:cs="Times New Roman"/>
          <w:sz w:val="30"/>
          <w:szCs w:val="30"/>
        </w:rPr>
        <w:t xml:space="preserve">елит С</w:t>
      </w:r>
      <w:r>
        <w:rPr>
          <w:rFonts w:ascii="Times New Roman" w:hAnsi="Times New Roman" w:cs="Times New Roman"/>
          <w:sz w:val="30"/>
          <w:szCs w:val="30"/>
        </w:rPr>
        <w:t xml:space="preserve">о</w:t>
      </w:r>
      <w:r>
        <w:rPr>
          <w:rFonts w:ascii="Times New Roman" w:hAnsi="Times New Roman" w:cs="Times New Roman"/>
          <w:sz w:val="30"/>
          <w:szCs w:val="30"/>
        </w:rPr>
        <w:t xml:space="preserve">вет Министров Республики Б</w:t>
      </w:r>
      <w:r>
        <w:rPr>
          <w:rFonts w:ascii="Times New Roman" w:hAnsi="Times New Roman" w:cs="Times New Roman"/>
          <w:sz w:val="30"/>
          <w:szCs w:val="30"/>
        </w:rPr>
        <w:t xml:space="preserve">еларусь. В данный момент цена одного чека – 44 копейки.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30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Продать чеки сторонним лицам. Закон не запрещает продать чеки «Имущество»</w:t>
      </w:r>
      <w:r>
        <w:rPr>
          <w:rFonts w:ascii="Times New Roman" w:hAnsi="Times New Roman" w:cs="Times New Roman"/>
          <w:sz w:val="30"/>
          <w:szCs w:val="30"/>
        </w:rPr>
        <w:t xml:space="preserve"> с о</w:t>
      </w:r>
      <w:r>
        <w:rPr>
          <w:rFonts w:ascii="Times New Roman" w:hAnsi="Times New Roman" w:cs="Times New Roman"/>
          <w:sz w:val="30"/>
          <w:szCs w:val="30"/>
        </w:rPr>
        <w:t xml:space="preserve">бязательным переоформлением. Однако купленные чеки нельзя обменять на акции, так как для обмена подходят только чеки, выданные лично, либо подаренные, либо унаследованные от близких родственников.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Приобретая акции, гражданин становится акционером и в соответствии с законодательством имеет право участвовать в управлении обществом, получать информацию о деятельности предприятия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Также в</w:t>
      </w:r>
      <w:r>
        <w:rPr>
          <w:rFonts w:ascii="Times New Roman" w:hAnsi="Times New Roman" w:cs="Times New Roman"/>
          <w:sz w:val="30"/>
          <w:szCs w:val="30"/>
        </w:rPr>
        <w:t xml:space="preserve"> соответствии с законодательством акционерное </w:t>
      </w:r>
      <w:r>
        <w:rPr>
          <w:rFonts w:ascii="Times New Roman" w:hAnsi="Times New Roman" w:cs="Times New Roman"/>
          <w:sz w:val="30"/>
          <w:szCs w:val="30"/>
        </w:rPr>
        <w:t xml:space="preserve">общество вправе нап</w:t>
      </w:r>
      <w:r>
        <w:rPr>
          <w:rFonts w:ascii="Times New Roman" w:hAnsi="Times New Roman" w:cs="Times New Roman"/>
          <w:sz w:val="30"/>
          <w:szCs w:val="30"/>
        </w:rPr>
        <w:t xml:space="preserve">равлять часть прибыли, остающуюся в его распоряжении после уплаты налогов, иных обязательных платежей и покрытия убытков текущих периодов, на выплату дивидендов акционерам общества. Решение по распределению прибыли принимается на общем собрании акционеров.</w:t>
      </w:r>
      <w:r>
        <w:rPr>
          <w:rFonts w:ascii="Times New Roman" w:hAnsi="Times New Roman" w:cs="Times New Roman"/>
          <w:sz w:val="30"/>
          <w:szCs w:val="30"/>
        </w:rPr>
        <w:t xml:space="preserve"> Информацию о результатах финансово-хозяйственной деятельности акционерных обществ, а также о размере дивидендов, начисленных ОАО в расчете на одну акцию, можно найти на сайте «Единого портала финансового рынка».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желании приобретенные акции можно продать. Продажа осуществляется через ОАО «Белорусская валютно-фондовая биржа» при посредничестве профессионального участника рынка ценных бумаг, являющегося участником биржи. </w:t>
      </w:r>
      <w:r>
        <w:rPr>
          <w:rFonts w:ascii="Times New Roman" w:hAnsi="Times New Roman" w:cs="Times New Roman"/>
          <w:sz w:val="30"/>
          <w:szCs w:val="30"/>
        </w:rPr>
        <w:t xml:space="preserve">Реестр профучастников имеется на сайте Министерства финансов Республики Беларусь.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Таким образом,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все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у кого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еще сертификаты не использованы, могут воспользоваться возможностью и примерить на себя роль акционера.</w:t>
      </w:r>
      <w:r>
        <w:rPr>
          <w:rFonts w:ascii="Times New Roman" w:hAnsi="Times New Roman" w:cs="Times New Roman"/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4"/>
    <w:next w:val="62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4"/>
    <w:next w:val="6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4"/>
    <w:next w:val="6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4"/>
    <w:next w:val="6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4"/>
    <w:next w:val="6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4"/>
    <w:next w:val="6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4"/>
    <w:next w:val="62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5"/>
    <w:link w:val="35"/>
    <w:uiPriority w:val="10"/>
    <w:rPr>
      <w:sz w:val="48"/>
      <w:szCs w:val="48"/>
    </w:rPr>
  </w:style>
  <w:style w:type="paragraph" w:styleId="37">
    <w:name w:val="Subtitle"/>
    <w:basedOn w:val="624"/>
    <w:next w:val="6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5"/>
    <w:link w:val="37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character" w:styleId="628">
    <w:name w:val="Hyperlink"/>
    <w:basedOn w:val="625"/>
    <w:uiPriority w:val="99"/>
    <w:unhideWhenUsed/>
    <w:rPr>
      <w:color w:val="0000ff" w:themeColor="hyperlink"/>
      <w:u w:val="single"/>
    </w:rPr>
  </w:style>
  <w:style w:type="character" w:styleId="629">
    <w:name w:val="FollowedHyperlink"/>
    <w:basedOn w:val="625"/>
    <w:uiPriority w:val="99"/>
    <w:semiHidden/>
    <w:unhideWhenUsed/>
    <w:rPr>
      <w:color w:val="800080" w:themeColor="followedHyperlink"/>
      <w:u w:val="single"/>
    </w:rPr>
  </w:style>
  <w:style w:type="paragraph" w:styleId="630">
    <w:name w:val="List Paragraph"/>
    <w:basedOn w:val="62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Босько Т.Н.</dc:creator>
  <cp:lastModifiedBy>Юркойть Антон Андреевич</cp:lastModifiedBy>
  <cp:revision>39</cp:revision>
  <dcterms:created xsi:type="dcterms:W3CDTF">2025-07-25T09:15:00Z</dcterms:created>
  <dcterms:modified xsi:type="dcterms:W3CDTF">2026-04-22T06:05:54Z</dcterms:modified>
</cp:coreProperties>
</file>